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29E" w:rsidRDefault="00B0529E" w:rsidP="00B0529E">
      <w:pPr>
        <w:shd w:val="clear" w:color="auto" w:fill="FFFFFF"/>
        <w:tabs>
          <w:tab w:val="left" w:pos="709"/>
        </w:tabs>
        <w:spacing w:before="250"/>
        <w:ind w:right="2189" w:firstLine="851"/>
        <w:contextualSpacing/>
        <w:jc w:val="center"/>
        <w:rPr>
          <w:rFonts w:ascii="Times New Roman" w:eastAsia="Times New Roman" w:hAnsi="Times New Roman"/>
          <w:spacing w:val="-22"/>
          <w:sz w:val="28"/>
          <w:szCs w:val="28"/>
        </w:rPr>
      </w:pPr>
      <w:r>
        <w:rPr>
          <w:rFonts w:ascii="Times New Roman" w:eastAsia="Times New Roman" w:hAnsi="Times New Roman"/>
          <w:spacing w:val="-19"/>
          <w:sz w:val="28"/>
          <w:szCs w:val="28"/>
        </w:rPr>
        <w:t xml:space="preserve">                     </w:t>
      </w:r>
      <w:r w:rsidRPr="004E5C96">
        <w:rPr>
          <w:rFonts w:ascii="Times New Roman" w:eastAsia="Times New Roman" w:hAnsi="Times New Roman"/>
          <w:spacing w:val="-19"/>
          <w:sz w:val="28"/>
          <w:szCs w:val="28"/>
        </w:rPr>
        <w:t xml:space="preserve">10 СПОСОБЫ ПОДДЕРЖАНИЯ </w:t>
      </w:r>
      <w:r w:rsidRPr="004E5C96">
        <w:rPr>
          <w:rFonts w:ascii="Times New Roman" w:eastAsia="Times New Roman" w:hAnsi="Times New Roman"/>
          <w:spacing w:val="-22"/>
          <w:sz w:val="28"/>
          <w:szCs w:val="28"/>
        </w:rPr>
        <w:t>ОЧИСТНОГО ПРОСТРАНСТВА</w:t>
      </w:r>
    </w:p>
    <w:p w:rsidR="00B0529E" w:rsidRDefault="00B0529E" w:rsidP="00B0529E">
      <w:pPr>
        <w:shd w:val="clear" w:color="auto" w:fill="FFFFFF"/>
        <w:tabs>
          <w:tab w:val="left" w:pos="709"/>
        </w:tabs>
        <w:spacing w:before="250"/>
        <w:ind w:right="2189" w:firstLine="851"/>
        <w:contextualSpacing/>
        <w:jc w:val="center"/>
        <w:rPr>
          <w:rFonts w:ascii="Times New Roman" w:hAnsi="Times New Roman"/>
          <w:sz w:val="28"/>
          <w:szCs w:val="28"/>
        </w:rPr>
      </w:pPr>
    </w:p>
    <w:p w:rsidR="00B0529E" w:rsidRPr="00D27DB1" w:rsidRDefault="00B0529E" w:rsidP="00B0529E">
      <w:pPr>
        <w:shd w:val="clear" w:color="auto" w:fill="FFFFFF"/>
        <w:tabs>
          <w:tab w:val="left" w:pos="709"/>
        </w:tabs>
        <w:spacing w:before="250"/>
        <w:ind w:right="2189"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D27DB1">
        <w:rPr>
          <w:rFonts w:ascii="Times New Roman" w:hAnsi="Times New Roman"/>
          <w:b/>
          <w:sz w:val="28"/>
          <w:szCs w:val="28"/>
        </w:rPr>
        <w:t>10.1 Общие сведения</w:t>
      </w:r>
    </w:p>
    <w:p w:rsidR="00B0529E" w:rsidRPr="00D27DB1" w:rsidRDefault="00B0529E" w:rsidP="00B0529E">
      <w:pPr>
        <w:shd w:val="clear" w:color="auto" w:fill="FFFFFF"/>
        <w:tabs>
          <w:tab w:val="left" w:pos="709"/>
        </w:tabs>
        <w:spacing w:before="250"/>
        <w:ind w:right="2189"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B0529E" w:rsidRPr="000E3103" w:rsidRDefault="00B0529E" w:rsidP="00B0529E">
      <w:pPr>
        <w:shd w:val="clear" w:color="auto" w:fill="FFFFFF"/>
        <w:tabs>
          <w:tab w:val="left" w:pos="709"/>
        </w:tabs>
        <w:spacing w:before="101"/>
        <w:ind w:right="58" w:firstLine="851"/>
        <w:contextualSpacing/>
        <w:rPr>
          <w:rFonts w:ascii="Times New Roman" w:hAnsi="Times New Roman"/>
          <w:sz w:val="28"/>
          <w:szCs w:val="28"/>
        </w:rPr>
      </w:pPr>
      <w:r w:rsidRPr="000E3103">
        <w:rPr>
          <w:rFonts w:ascii="Times New Roman" w:eastAsia="Times New Roman" w:hAnsi="Times New Roman"/>
          <w:sz w:val="28"/>
          <w:szCs w:val="28"/>
        </w:rPr>
        <w:t>Эти способы при очистной выемке</w:t>
      </w:r>
      <w:r>
        <w:rPr>
          <w:rFonts w:ascii="Times New Roman" w:eastAsia="Times New Roman" w:hAnsi="Times New Roman"/>
          <w:sz w:val="28"/>
          <w:szCs w:val="28"/>
        </w:rPr>
        <w:t xml:space="preserve"> можно разделить н</w:t>
      </w:r>
      <w:r w:rsidRPr="000E3103">
        <w:rPr>
          <w:rFonts w:ascii="Times New Roman" w:eastAsia="Times New Roman" w:hAnsi="Times New Roman"/>
          <w:sz w:val="28"/>
          <w:szCs w:val="28"/>
        </w:rPr>
        <w:t>а</w:t>
      </w:r>
      <w:r>
        <w:rPr>
          <w:rFonts w:ascii="Times New Roman" w:eastAsia="Times New Roman" w:hAnsi="Times New Roman"/>
          <w:sz w:val="28"/>
          <w:szCs w:val="28"/>
        </w:rPr>
        <w:t xml:space="preserve"> следующие три группы: естественное поддержание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очистного пространства  при выемке руды;  обрушение</w:t>
      </w:r>
      <w:r>
        <w:rPr>
          <w:rFonts w:ascii="Times New Roman" w:hAnsi="Times New Roman"/>
          <w:sz w:val="28"/>
          <w:szCs w:val="28"/>
        </w:rPr>
        <w:t xml:space="preserve"> руды </w:t>
      </w:r>
      <w:r w:rsidRPr="000E3103">
        <w:rPr>
          <w:rFonts w:ascii="Times New Roman" w:eastAsia="Times New Roman" w:hAnsi="Times New Roman"/>
          <w:sz w:val="28"/>
          <w:szCs w:val="28"/>
        </w:rPr>
        <w:t>вмещающих пород, т. е</w:t>
      </w:r>
      <w:r>
        <w:rPr>
          <w:rFonts w:ascii="Times New Roman" w:eastAsia="Times New Roman" w:hAnsi="Times New Roman"/>
          <w:sz w:val="28"/>
          <w:szCs w:val="28"/>
        </w:rPr>
        <w:t xml:space="preserve">. без поддержания очистного 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</w:rPr>
        <w:t>простран</w:t>
      </w:r>
      <w:r w:rsidRPr="000E3103">
        <w:rPr>
          <w:rFonts w:ascii="Times New Roman" w:eastAsia="Times New Roman" w:hAnsi="Times New Roman"/>
          <w:sz w:val="28"/>
          <w:szCs w:val="28"/>
        </w:rPr>
        <w:t>ства при выемке руды; искусственное поддержание очистно</w:t>
      </w:r>
      <w:r>
        <w:rPr>
          <w:rFonts w:ascii="Times New Roman" w:eastAsia="Times New Roman" w:hAnsi="Times New Roman"/>
          <w:sz w:val="28"/>
          <w:szCs w:val="28"/>
        </w:rPr>
        <w:t>го</w:t>
      </w:r>
      <w:r w:rsidRPr="000E3103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 w:rsidRPr="000E3103">
        <w:rPr>
          <w:rFonts w:ascii="Times New Roman" w:eastAsia="Times New Roman" w:hAnsi="Times New Roman"/>
          <w:sz w:val="28"/>
          <w:szCs w:val="28"/>
        </w:rPr>
        <w:t>пространства при выемке руды.</w:t>
      </w:r>
    </w:p>
    <w:p w:rsidR="00B0529E" w:rsidRPr="000E3103" w:rsidRDefault="00B0529E" w:rsidP="00B0529E">
      <w:pPr>
        <w:shd w:val="clear" w:color="auto" w:fill="FFFFFF"/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Ес</w:t>
      </w:r>
      <w:r w:rsidRPr="000E3103">
        <w:rPr>
          <w:rFonts w:ascii="Times New Roman" w:eastAsia="Times New Roman" w:hAnsi="Times New Roman"/>
          <w:sz w:val="28"/>
          <w:szCs w:val="28"/>
        </w:rPr>
        <w:t>тественное поддержани</w:t>
      </w:r>
      <w:r>
        <w:rPr>
          <w:rFonts w:ascii="Times New Roman" w:eastAsia="Times New Roman" w:hAnsi="Times New Roman"/>
          <w:sz w:val="28"/>
          <w:szCs w:val="28"/>
        </w:rPr>
        <w:t>е очистного пространства при выемке р</w:t>
      </w:r>
      <w:r w:rsidRPr="000E3103">
        <w:rPr>
          <w:rFonts w:ascii="Times New Roman" w:eastAsia="Times New Roman" w:hAnsi="Times New Roman"/>
          <w:sz w:val="28"/>
          <w:szCs w:val="28"/>
        </w:rPr>
        <w:t>уды осуществляется за счет</w:t>
      </w:r>
      <w:r>
        <w:rPr>
          <w:rFonts w:ascii="Times New Roman" w:eastAsia="Times New Roman" w:hAnsi="Times New Roman"/>
          <w:sz w:val="28"/>
          <w:szCs w:val="28"/>
        </w:rPr>
        <w:t xml:space="preserve"> естественной устойчивости окружающих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пород и еще не выработанных</w:t>
      </w:r>
      <w:r>
        <w:rPr>
          <w:rFonts w:ascii="Times New Roman" w:eastAsia="Times New Roman" w:hAnsi="Times New Roman"/>
          <w:sz w:val="28"/>
          <w:szCs w:val="28"/>
        </w:rPr>
        <w:t xml:space="preserve"> участков руды </w:t>
      </w:r>
      <w:r w:rsidRPr="000E3103">
        <w:rPr>
          <w:rFonts w:ascii="Times New Roman" w:eastAsia="Times New Roman" w:hAnsi="Times New Roman"/>
          <w:sz w:val="28"/>
          <w:szCs w:val="28"/>
        </w:rPr>
        <w:t>целиков.</w:t>
      </w:r>
    </w:p>
    <w:p w:rsidR="00B0529E" w:rsidRPr="006160C4" w:rsidRDefault="00B0529E" w:rsidP="00B0529E">
      <w:pPr>
        <w:shd w:val="clear" w:color="auto" w:fill="FFFFFF"/>
        <w:tabs>
          <w:tab w:val="left" w:pos="709"/>
        </w:tabs>
        <w:spacing w:before="187"/>
        <w:ind w:left="130" w:right="14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9476105</wp:posOffset>
                </wp:positionH>
                <wp:positionV relativeFrom="paragraph">
                  <wp:posOffset>-115570</wp:posOffset>
                </wp:positionV>
                <wp:extent cx="0" cy="1398905"/>
                <wp:effectExtent l="13970" t="9525" r="5080" b="1079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9890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6.15pt,-9.1pt" to="746.15pt,10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9500870</wp:posOffset>
                </wp:positionH>
                <wp:positionV relativeFrom="paragraph">
                  <wp:posOffset>911225</wp:posOffset>
                </wp:positionV>
                <wp:extent cx="0" cy="2414270"/>
                <wp:effectExtent l="10160" t="7620" r="8890" b="698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42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8.1pt,71.75pt" to="748.1pt,26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margin">
                  <wp:posOffset>9531350</wp:posOffset>
                </wp:positionH>
                <wp:positionV relativeFrom="paragraph">
                  <wp:posOffset>2856230</wp:posOffset>
                </wp:positionV>
                <wp:extent cx="0" cy="1880870"/>
                <wp:effectExtent l="12065" t="9525" r="6985" b="508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8087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0.5pt,224.9pt" to="750.5pt,37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" o:allowincell="f" strokeweight=".2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9546590</wp:posOffset>
                </wp:positionH>
                <wp:positionV relativeFrom="paragraph">
                  <wp:posOffset>-18415</wp:posOffset>
                </wp:positionV>
                <wp:extent cx="0" cy="5279390"/>
                <wp:effectExtent l="8255" t="11430" r="10795" b="508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7939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51.7pt,-1.45pt" to="751.7pt,4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" o:allowincell="f" strokeweight=".7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9692640</wp:posOffset>
                </wp:positionH>
                <wp:positionV relativeFrom="paragraph">
                  <wp:posOffset>2359025</wp:posOffset>
                </wp:positionV>
                <wp:extent cx="0" cy="359410"/>
                <wp:effectExtent l="11430" t="7620" r="7620" b="1397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94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3.2pt,185.75pt" to="763.2pt,2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" o:allowincell="f" strokeweight=".5pt">
                <w10:wrap anchorx="margin"/>
              </v:lin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margin">
                  <wp:posOffset>9704705</wp:posOffset>
                </wp:positionH>
                <wp:positionV relativeFrom="paragraph">
                  <wp:posOffset>2237105</wp:posOffset>
                </wp:positionV>
                <wp:extent cx="0" cy="1353185"/>
                <wp:effectExtent l="13970" t="9525" r="5080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5318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64.15pt,176.15pt" to="764.15pt,28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0E3103">
        <w:rPr>
          <w:rFonts w:ascii="Times New Roman" w:eastAsia="Times New Roman" w:hAnsi="Times New Roman"/>
          <w:sz w:val="28"/>
          <w:szCs w:val="28"/>
        </w:rPr>
        <w:t>Для осмотра и оборки кровли в высоких (высотой до 20 м) очистных камерах применяют специальные самоходные полки, часть которых служит и для ш</w:t>
      </w:r>
      <w:r>
        <w:rPr>
          <w:rFonts w:ascii="Times New Roman" w:eastAsia="Times New Roman" w:hAnsi="Times New Roman"/>
          <w:sz w:val="28"/>
          <w:szCs w:val="28"/>
        </w:rPr>
        <w:t xml:space="preserve">тангового крепления кровли. </w:t>
      </w:r>
    </w:p>
    <w:p w:rsidR="00B0529E" w:rsidRPr="000E3103" w:rsidRDefault="00B0529E" w:rsidP="00B0529E">
      <w:pPr>
        <w:shd w:val="clear" w:color="auto" w:fill="FFFFFF"/>
        <w:tabs>
          <w:tab w:val="left" w:pos="709"/>
          <w:tab w:val="left" w:pos="2501"/>
          <w:tab w:val="left" w:pos="4296"/>
        </w:tabs>
        <w:spacing w:before="139"/>
        <w:ind w:left="845" w:firstLine="851"/>
        <w:contextualSpacing/>
        <w:rPr>
          <w:rFonts w:ascii="Times New Roman" w:hAnsi="Times New Roman"/>
          <w:sz w:val="28"/>
          <w:szCs w:val="28"/>
        </w:rPr>
      </w:pPr>
      <w:r w:rsidRPr="000E3103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>а</w:t>
      </w:r>
      <w:r w:rsidRPr="000E3103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ab/>
        <w:t>6</w:t>
      </w:r>
      <w:r w:rsidRPr="000E3103">
        <w:rPr>
          <w:rFonts w:ascii="Times New Roman" w:eastAsia="Times New Roman" w:hAnsi="Times New Roman"/>
          <w:b/>
          <w:bCs/>
          <w:i/>
          <w:iCs/>
          <w:sz w:val="28"/>
          <w:szCs w:val="28"/>
        </w:rPr>
        <w:tab/>
      </w:r>
      <w:r w:rsidRPr="000E3103">
        <w:rPr>
          <w:rFonts w:ascii="Times New Roman" w:eastAsia="Times New Roman" w:hAnsi="Times New Roman"/>
          <w:b/>
          <w:bCs/>
          <w:i/>
          <w:iCs/>
          <w:sz w:val="28"/>
          <w:szCs w:val="28"/>
          <w:vertAlign w:val="subscript"/>
        </w:rPr>
        <w:t>в</w:t>
      </w:r>
    </w:p>
    <w:p w:rsidR="00B0529E" w:rsidRPr="000E3103" w:rsidRDefault="00B0529E" w:rsidP="00B0529E">
      <w:pPr>
        <w:tabs>
          <w:tab w:val="left" w:pos="709"/>
        </w:tabs>
        <w:ind w:left="110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216400" cy="307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6400" cy="307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29E" w:rsidRPr="000E3103" w:rsidRDefault="00B0529E" w:rsidP="00B0529E">
      <w:pPr>
        <w:shd w:val="clear" w:color="auto" w:fill="FFFFFF"/>
        <w:tabs>
          <w:tab w:val="left" w:pos="709"/>
        </w:tabs>
        <w:spacing w:before="130"/>
        <w:ind w:left="29"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Рисунок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18- 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Способы искусственного поддержания очистного пространства: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</w:p>
    <w:p w:rsidR="00B0529E" w:rsidRPr="006160C4" w:rsidRDefault="00B0529E" w:rsidP="00B0529E">
      <w:pPr>
        <w:shd w:val="clear" w:color="auto" w:fill="FFFFFF"/>
        <w:tabs>
          <w:tab w:val="left" w:pos="709"/>
        </w:tabs>
        <w:ind w:left="5" w:right="240" w:firstLine="851"/>
        <w:contextualSpacing/>
        <w:rPr>
          <w:rFonts w:ascii="Times New Roman" w:eastAsia="Times New Roman" w:hAnsi="Times New Roman"/>
          <w:sz w:val="28"/>
          <w:szCs w:val="28"/>
        </w:rPr>
      </w:pPr>
      <w:r w:rsidRPr="000E3103">
        <w:rPr>
          <w:rFonts w:ascii="Times New Roman" w:eastAsia="Times New Roman" w:hAnsi="Times New Roman"/>
          <w:sz w:val="28"/>
          <w:szCs w:val="28"/>
        </w:rPr>
        <w:t xml:space="preserve">а </w:t>
      </w:r>
      <w:proofErr w:type="gramStart"/>
      <w:r w:rsidRPr="000E3103">
        <w:rPr>
          <w:rFonts w:ascii="Times New Roman" w:eastAsia="Times New Roman" w:hAnsi="Times New Roman"/>
          <w:sz w:val="28"/>
          <w:szCs w:val="28"/>
        </w:rPr>
        <w:t>—з</w:t>
      </w:r>
      <w:proofErr w:type="gramEnd"/>
      <w:r w:rsidRPr="000E3103">
        <w:rPr>
          <w:rFonts w:ascii="Times New Roman" w:eastAsia="Times New Roman" w:hAnsi="Times New Roman"/>
          <w:sz w:val="28"/>
          <w:szCs w:val="28"/>
        </w:rPr>
        <w:t xml:space="preserve">акладкой; б — крепью (вариант с усиленной распорной крепью); </w:t>
      </w:r>
      <w:r w:rsidRPr="000E3103">
        <w:rPr>
          <w:rFonts w:ascii="Times New Roman" w:eastAsia="Times New Roman" w:hAnsi="Times New Roman"/>
          <w:i/>
          <w:iCs/>
          <w:sz w:val="28"/>
          <w:szCs w:val="28"/>
        </w:rPr>
        <w:t xml:space="preserve">в </w:t>
      </w:r>
      <w:r>
        <w:rPr>
          <w:rFonts w:ascii="Times New Roman" w:eastAsia="Times New Roman" w:hAnsi="Times New Roman"/>
          <w:sz w:val="28"/>
          <w:szCs w:val="28"/>
        </w:rPr>
        <w:t xml:space="preserve">— крепью и 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заклад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кой (вариант со станковой крепью); </w:t>
      </w:r>
      <w:r w:rsidRPr="000E3103">
        <w:rPr>
          <w:rFonts w:ascii="Times New Roman" w:eastAsia="Times New Roman" w:hAnsi="Times New Roman"/>
          <w:i/>
          <w:iCs/>
          <w:sz w:val="28"/>
          <w:szCs w:val="28"/>
        </w:rPr>
        <w:t xml:space="preserve">г </w:t>
      </w:r>
      <w:r w:rsidRPr="000E3103">
        <w:rPr>
          <w:rFonts w:ascii="Times New Roman" w:eastAsia="Times New Roman" w:hAnsi="Times New Roman"/>
          <w:sz w:val="28"/>
          <w:szCs w:val="28"/>
        </w:rPr>
        <w:t>— крепью с последующим обрушением пород (мм и ант с индивидуальной стоечной крепью)</w:t>
      </w:r>
      <w:r w:rsidRPr="006160C4">
        <w:rPr>
          <w:rFonts w:ascii="Times New Roman" w:eastAsia="Times New Roman" w:hAnsi="Times New Roman"/>
          <w:sz w:val="28"/>
          <w:szCs w:val="28"/>
        </w:rPr>
        <w:t>.</w:t>
      </w:r>
    </w:p>
    <w:p w:rsidR="00B0529E" w:rsidRPr="006160C4" w:rsidRDefault="00B0529E" w:rsidP="00B0529E">
      <w:pPr>
        <w:shd w:val="clear" w:color="auto" w:fill="FFFFFF"/>
        <w:tabs>
          <w:tab w:val="left" w:pos="709"/>
        </w:tabs>
        <w:ind w:left="5" w:right="240" w:firstLine="851"/>
        <w:contextualSpacing/>
        <w:rPr>
          <w:rFonts w:ascii="Times New Roman" w:hAnsi="Times New Roman"/>
          <w:sz w:val="28"/>
          <w:szCs w:val="28"/>
        </w:rPr>
      </w:pPr>
    </w:p>
    <w:p w:rsidR="00B0529E" w:rsidRPr="000E3103" w:rsidRDefault="00B0529E" w:rsidP="00B0529E">
      <w:pPr>
        <w:shd w:val="clear" w:color="auto" w:fill="FFFFFF"/>
        <w:tabs>
          <w:tab w:val="left" w:pos="709"/>
        </w:tabs>
        <w:spacing w:before="5"/>
        <w:ind w:left="82" w:firstLine="851"/>
        <w:contextualSpacing/>
        <w:rPr>
          <w:rFonts w:ascii="Times New Roman" w:eastAsia="Times New Roman" w:hAnsi="Times New Roman"/>
          <w:sz w:val="28"/>
          <w:szCs w:val="28"/>
        </w:rPr>
      </w:pPr>
      <w:r w:rsidRPr="000E3103">
        <w:rPr>
          <w:rFonts w:ascii="Times New Roman" w:hAnsi="Times New Roman"/>
          <w:sz w:val="28"/>
          <w:szCs w:val="28"/>
        </w:rPr>
        <w:t xml:space="preserve">2. </w:t>
      </w:r>
      <w:r w:rsidRPr="000E3103">
        <w:rPr>
          <w:rFonts w:ascii="Times New Roman" w:eastAsia="Times New Roman" w:hAnsi="Times New Roman"/>
          <w:sz w:val="28"/>
          <w:szCs w:val="28"/>
        </w:rPr>
        <w:t>Обрушение руды и вм</w:t>
      </w:r>
      <w:r>
        <w:rPr>
          <w:rFonts w:ascii="Times New Roman" w:eastAsia="Times New Roman" w:hAnsi="Times New Roman"/>
          <w:sz w:val="28"/>
          <w:szCs w:val="28"/>
        </w:rPr>
        <w:t>ещающих пород позволяет не оставл</w:t>
      </w:r>
      <w:r w:rsidRPr="000E3103">
        <w:rPr>
          <w:rFonts w:ascii="Times New Roman" w:eastAsia="Times New Roman" w:hAnsi="Times New Roman"/>
          <w:sz w:val="28"/>
          <w:szCs w:val="28"/>
        </w:rPr>
        <w:t>ять целиков и не применять и</w:t>
      </w:r>
      <w:r>
        <w:rPr>
          <w:rFonts w:ascii="Times New Roman" w:eastAsia="Times New Roman" w:hAnsi="Times New Roman"/>
          <w:sz w:val="28"/>
          <w:szCs w:val="28"/>
        </w:rPr>
        <w:t>скусственного поддержания очист</w:t>
      </w:r>
      <w:r w:rsidRPr="000E3103">
        <w:rPr>
          <w:rFonts w:ascii="Times New Roman" w:eastAsia="Times New Roman" w:hAnsi="Times New Roman"/>
          <w:sz w:val="28"/>
          <w:szCs w:val="28"/>
        </w:rPr>
        <w:t>ного пространства. Обрушение пород на отбитую р</w:t>
      </w:r>
      <w:r>
        <w:rPr>
          <w:rFonts w:ascii="Times New Roman" w:eastAsia="Times New Roman" w:hAnsi="Times New Roman"/>
          <w:sz w:val="28"/>
          <w:szCs w:val="28"/>
        </w:rPr>
        <w:t xml:space="preserve">уду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вызываю</w:t>
      </w:r>
      <w:proofErr w:type="gramEnd"/>
      <w:r w:rsidRPr="000E3103">
        <w:rPr>
          <w:rFonts w:ascii="Times New Roman" w:eastAsia="Times New Roman" w:hAnsi="Times New Roman"/>
          <w:sz w:val="28"/>
          <w:szCs w:val="28"/>
        </w:rPr>
        <w:t xml:space="preserve"> дли обнажением пород на боль</w:t>
      </w:r>
      <w:r>
        <w:rPr>
          <w:rFonts w:ascii="Times New Roman" w:eastAsia="Times New Roman" w:hAnsi="Times New Roman"/>
          <w:sz w:val="28"/>
          <w:szCs w:val="28"/>
        </w:rPr>
        <w:t>шой площади или взрыванием за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рядов ВВ. Руду выпускают из очистного пространства через </w:t>
      </w:r>
      <w:r w:rsidRPr="000E3103">
        <w:rPr>
          <w:rFonts w:ascii="Times New Roman" w:eastAsia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выр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аботки в основании блока. 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B0529E" w:rsidRPr="00031172" w:rsidRDefault="00B0529E" w:rsidP="00B0529E">
      <w:pPr>
        <w:shd w:val="clear" w:color="auto" w:fill="FFFFFF"/>
        <w:tabs>
          <w:tab w:val="left" w:pos="709"/>
        </w:tabs>
        <w:ind w:left="72" w:firstLine="851"/>
        <w:contextualSpacing/>
        <w:rPr>
          <w:rFonts w:ascii="Times New Roman" w:hAnsi="Times New Roman"/>
          <w:sz w:val="28"/>
          <w:szCs w:val="28"/>
        </w:rPr>
      </w:pPr>
      <w:r w:rsidRPr="000E3103">
        <w:rPr>
          <w:rFonts w:ascii="Times New Roman" w:eastAsia="Times New Roman" w:hAnsi="Times New Roman"/>
          <w:sz w:val="28"/>
          <w:szCs w:val="28"/>
        </w:rPr>
        <w:lastRenderedPageBreak/>
        <w:t>Искусственное  поддержание</w:t>
      </w:r>
      <w:r w:rsidRPr="00031172">
        <w:rPr>
          <w:rFonts w:ascii="Times New Roman" w:eastAsia="Times New Roman" w:hAnsi="Times New Roman"/>
          <w:sz w:val="28"/>
          <w:szCs w:val="28"/>
        </w:rPr>
        <w:t xml:space="preserve"> </w:t>
      </w:r>
      <w:r w:rsidRPr="000E3103">
        <w:rPr>
          <w:rFonts w:ascii="Times New Roman" w:eastAsia="Times New Roman" w:hAnsi="Times New Roman"/>
          <w:sz w:val="28"/>
          <w:szCs w:val="28"/>
        </w:rPr>
        <w:t>очистного пространства</w:t>
      </w:r>
      <w:r>
        <w:rPr>
          <w:rFonts w:ascii="Times New Roman" w:eastAsia="Times New Roman" w:hAnsi="Times New Roman"/>
          <w:sz w:val="28"/>
          <w:szCs w:val="28"/>
        </w:rPr>
        <w:t xml:space="preserve"> при выемке руды осуществляют с помощью закладки или крепления.</w:t>
      </w:r>
    </w:p>
    <w:p w:rsidR="00B0529E" w:rsidRPr="000E3103" w:rsidRDefault="00B0529E" w:rsidP="00B0529E">
      <w:pPr>
        <w:shd w:val="clear" w:color="auto" w:fill="FFFFFF"/>
        <w:tabs>
          <w:tab w:val="left" w:pos="709"/>
        </w:tabs>
        <w:ind w:left="24" w:right="62" w:firstLine="851"/>
        <w:contextualSpacing/>
        <w:rPr>
          <w:rFonts w:ascii="Times New Roman" w:hAnsi="Times New Roman"/>
          <w:sz w:val="28"/>
          <w:szCs w:val="28"/>
        </w:rPr>
      </w:pPr>
      <w:r w:rsidRPr="000E3103">
        <w:rPr>
          <w:rFonts w:ascii="Times New Roman" w:eastAsia="Times New Roman" w:hAnsi="Times New Roman"/>
          <w:sz w:val="28"/>
          <w:szCs w:val="28"/>
        </w:rPr>
        <w:t>Поддержание очистного простра</w:t>
      </w:r>
      <w:r>
        <w:rPr>
          <w:rFonts w:ascii="Times New Roman" w:eastAsia="Times New Roman" w:hAnsi="Times New Roman"/>
          <w:sz w:val="28"/>
          <w:szCs w:val="28"/>
        </w:rPr>
        <w:t>нства крепью в чистом виде п</w:t>
      </w:r>
      <w:r w:rsidRPr="000E3103">
        <w:rPr>
          <w:rFonts w:ascii="Times New Roman" w:eastAsia="Times New Roman" w:hAnsi="Times New Roman"/>
          <w:sz w:val="28"/>
          <w:szCs w:val="28"/>
        </w:rPr>
        <w:t>рименяют только в маломощ</w:t>
      </w:r>
      <w:r>
        <w:rPr>
          <w:rFonts w:ascii="Times New Roman" w:eastAsia="Times New Roman" w:hAnsi="Times New Roman"/>
          <w:sz w:val="28"/>
          <w:szCs w:val="28"/>
        </w:rPr>
        <w:t>ных залежах. При большой и средней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мощности крепь сама по себе н</w:t>
      </w:r>
      <w:r>
        <w:rPr>
          <w:rFonts w:ascii="Times New Roman" w:eastAsia="Times New Roman" w:hAnsi="Times New Roman"/>
          <w:sz w:val="28"/>
          <w:szCs w:val="28"/>
        </w:rPr>
        <w:t>е может выдерживать горного давления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, поэтому применяется </w:t>
      </w:r>
      <w:r>
        <w:rPr>
          <w:rFonts w:ascii="Times New Roman" w:eastAsia="Times New Roman" w:hAnsi="Times New Roman"/>
          <w:sz w:val="28"/>
          <w:szCs w:val="28"/>
        </w:rPr>
        <w:t>вместе с закладкой (если необхо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димо поддерживать выработанное пространство и </w:t>
      </w:r>
      <w:r>
        <w:rPr>
          <w:rFonts w:ascii="Times New Roman" w:eastAsia="Times New Roman" w:hAnsi="Times New Roman"/>
          <w:sz w:val="28"/>
          <w:szCs w:val="28"/>
        </w:rPr>
        <w:t>после выемки руды)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. Чаще поддерживают крепью </w:t>
      </w:r>
      <w:r>
        <w:rPr>
          <w:rFonts w:ascii="Times New Roman" w:eastAsia="Times New Roman" w:hAnsi="Times New Roman"/>
          <w:sz w:val="28"/>
          <w:szCs w:val="28"/>
        </w:rPr>
        <w:t>лишь рабочее пространство у забоя</w:t>
      </w:r>
      <w:r w:rsidRPr="000E3103">
        <w:rPr>
          <w:rFonts w:ascii="Times New Roman" w:eastAsia="Times New Roman" w:hAnsi="Times New Roman"/>
          <w:sz w:val="28"/>
          <w:szCs w:val="28"/>
        </w:rPr>
        <w:t>, тогда в отработанной час</w:t>
      </w:r>
      <w:r>
        <w:rPr>
          <w:rFonts w:ascii="Times New Roman" w:eastAsia="Times New Roman" w:hAnsi="Times New Roman"/>
          <w:sz w:val="28"/>
          <w:szCs w:val="28"/>
        </w:rPr>
        <w:t>ти ее обрушают или извлекают, че</w:t>
      </w:r>
      <w:r w:rsidRPr="000E3103">
        <w:rPr>
          <w:rFonts w:ascii="Times New Roman" w:eastAsia="Times New Roman" w:hAnsi="Times New Roman"/>
          <w:sz w:val="28"/>
          <w:szCs w:val="28"/>
        </w:rPr>
        <w:t>м вызывают обрушение вм</w:t>
      </w:r>
      <w:r>
        <w:rPr>
          <w:rFonts w:ascii="Times New Roman" w:eastAsia="Times New Roman" w:hAnsi="Times New Roman"/>
          <w:sz w:val="28"/>
          <w:szCs w:val="28"/>
        </w:rPr>
        <w:t>ещающих пород для снижения давления  н</w:t>
      </w:r>
      <w:r w:rsidRPr="000E3103">
        <w:rPr>
          <w:rFonts w:ascii="Times New Roman" w:eastAsia="Times New Roman" w:hAnsi="Times New Roman"/>
          <w:sz w:val="28"/>
          <w:szCs w:val="28"/>
        </w:rPr>
        <w:t>а оставшуюся крепь. Кр</w:t>
      </w:r>
      <w:r>
        <w:rPr>
          <w:rFonts w:ascii="Times New Roman" w:eastAsia="Times New Roman" w:hAnsi="Times New Roman"/>
          <w:sz w:val="28"/>
          <w:szCs w:val="28"/>
        </w:rPr>
        <w:t xml:space="preserve">епление и последующее обрушение </w:t>
      </w:r>
      <w:r w:rsidRPr="000E3103">
        <w:rPr>
          <w:rFonts w:ascii="Times New Roman" w:eastAsia="Times New Roman" w:hAnsi="Times New Roman"/>
          <w:sz w:val="28"/>
          <w:szCs w:val="28"/>
        </w:rPr>
        <w:t>пород широко применяют в маломощных залежах, например</w:t>
      </w:r>
      <w:proofErr w:type="gramStart"/>
      <w:r w:rsidRPr="000E3103">
        <w:rPr>
          <w:rFonts w:ascii="Times New Roman" w:eastAsia="Times New Roman" w:hAnsi="Times New Roman"/>
          <w:sz w:val="28"/>
          <w:szCs w:val="28"/>
        </w:rPr>
        <w:t xml:space="preserve"> И</w:t>
      </w:r>
      <w:proofErr w:type="gramEnd"/>
      <w:r w:rsidRPr="000E3103">
        <w:rPr>
          <w:rFonts w:ascii="Times New Roman" w:eastAsia="Times New Roman" w:hAnsi="Times New Roman"/>
          <w:sz w:val="28"/>
          <w:szCs w:val="28"/>
        </w:rPr>
        <w:t xml:space="preserve"> пологих пластах калийных и марганцевых руд.</w:t>
      </w:r>
    </w:p>
    <w:p w:rsidR="00B0529E" w:rsidRPr="000E3103" w:rsidRDefault="00B0529E" w:rsidP="00B0529E">
      <w:pPr>
        <w:shd w:val="clear" w:color="auto" w:fill="FFFFFF"/>
        <w:tabs>
          <w:tab w:val="left" w:pos="709"/>
        </w:tabs>
        <w:ind w:firstLine="851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Искусственное поддержание </w:t>
      </w:r>
      <w:r w:rsidRPr="000E3103">
        <w:rPr>
          <w:rFonts w:ascii="Times New Roman" w:eastAsia="Times New Roman" w:hAnsi="Times New Roman"/>
          <w:sz w:val="28"/>
          <w:szCs w:val="28"/>
        </w:rPr>
        <w:t>целесообр</w:t>
      </w:r>
      <w:r>
        <w:rPr>
          <w:rFonts w:ascii="Times New Roman" w:eastAsia="Times New Roman" w:hAnsi="Times New Roman"/>
          <w:sz w:val="28"/>
          <w:szCs w:val="28"/>
        </w:rPr>
        <w:t>азно тогда, когда  другие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 способы  неприемлемы техни</w:t>
      </w:r>
      <w:r>
        <w:rPr>
          <w:rFonts w:ascii="Times New Roman" w:eastAsia="Times New Roman" w:hAnsi="Times New Roman"/>
          <w:sz w:val="28"/>
          <w:szCs w:val="28"/>
        </w:rPr>
        <w:t>чески или не обеспечивают достаточно</w:t>
      </w:r>
      <w:r w:rsidRPr="000E3103">
        <w:rPr>
          <w:rFonts w:ascii="Times New Roman" w:eastAsia="Times New Roman" w:hAnsi="Times New Roman"/>
          <w:sz w:val="28"/>
          <w:szCs w:val="28"/>
        </w:rPr>
        <w:t xml:space="preserve"> полной и чистой выемки руд.</w:t>
      </w:r>
    </w:p>
    <w:p w:rsidR="00B0529E" w:rsidRPr="005A330F" w:rsidRDefault="005A330F" w:rsidP="00B0529E">
      <w:pPr>
        <w:shd w:val="clear" w:color="auto" w:fill="FFFFFF"/>
        <w:tabs>
          <w:tab w:val="left" w:pos="709"/>
        </w:tabs>
        <w:ind w:left="96" w:right="53" w:firstLine="851"/>
        <w:contextualSpacing/>
        <w:rPr>
          <w:rFonts w:ascii="Times New Roman" w:hAnsi="Times New Roman"/>
          <w:sz w:val="28"/>
          <w:szCs w:val="28"/>
        </w:rPr>
      </w:pPr>
      <w:r w:rsidRPr="005A330F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B0529E" w:rsidRDefault="00B0529E" w:rsidP="00B0529E">
      <w:pPr>
        <w:tabs>
          <w:tab w:val="left" w:pos="709"/>
          <w:tab w:val="left" w:pos="1464"/>
        </w:tabs>
        <w:ind w:firstLine="851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64649" w:rsidRDefault="00E64649"/>
    <w:sectPr w:rsidR="00E64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29E"/>
    <w:rsid w:val="005A330F"/>
    <w:rsid w:val="00B0529E"/>
    <w:rsid w:val="00E6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9E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29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29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29E"/>
    <w:pPr>
      <w:spacing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29E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29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335</Words>
  <Characters>1915</Characters>
  <Application>Microsoft Office Word</Application>
  <DocSecurity>0</DocSecurity>
  <Lines>15</Lines>
  <Paragraphs>4</Paragraphs>
  <ScaleCrop>false</ScaleCrop>
  <Company>*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2016-01-07T06:22:00Z</dcterms:created>
  <dcterms:modified xsi:type="dcterms:W3CDTF">2016-02-06T11:09:00Z</dcterms:modified>
</cp:coreProperties>
</file>